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67" w:rsidRDefault="00C44867" w:rsidP="00857D8D">
      <w:pPr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</w:rPr>
        <w:drawing>
          <wp:inline distT="0" distB="0" distL="0" distR="0" wp14:anchorId="02FD4C7B" wp14:editId="4A6BB3BE">
            <wp:extent cx="2305050" cy="15288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81" cy="153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867" w:rsidRDefault="00C44867" w:rsidP="00857D8D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:rsidR="00C44867" w:rsidRPr="0051244A" w:rsidRDefault="00C44867" w:rsidP="00857D8D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51244A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:rsidR="00C44867" w:rsidRPr="0051244A" w:rsidRDefault="00C44867" w:rsidP="00857D8D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1244A">
        <w:rPr>
          <w:rFonts w:ascii="Calibri" w:eastAsia="Calibri" w:hAnsi="Calibri" w:cs="Times New Roman"/>
          <w:sz w:val="20"/>
          <w:szCs w:val="20"/>
        </w:rPr>
        <w:t>Kurman Communications, Inc.</w:t>
      </w:r>
    </w:p>
    <w:p w:rsidR="00C44867" w:rsidRPr="0051244A" w:rsidRDefault="00C44867" w:rsidP="00857D8D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1244A">
        <w:rPr>
          <w:rFonts w:ascii="Calibri" w:eastAsia="Calibri" w:hAnsi="Calibri" w:cs="Times New Roman"/>
          <w:sz w:val="20"/>
          <w:szCs w:val="20"/>
        </w:rPr>
        <w:t xml:space="preserve">Cindy Kurman or </w:t>
      </w:r>
      <w:r>
        <w:rPr>
          <w:rFonts w:ascii="Calibri" w:eastAsia="Calibri" w:hAnsi="Calibri" w:cs="Times New Roman"/>
          <w:sz w:val="20"/>
          <w:szCs w:val="20"/>
        </w:rPr>
        <w:t>Elisa Rascia</w:t>
      </w:r>
    </w:p>
    <w:p w:rsidR="00C44867" w:rsidRPr="0051244A" w:rsidRDefault="00C44867" w:rsidP="00857D8D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51244A">
        <w:rPr>
          <w:rFonts w:ascii="Calibri" w:eastAsia="Calibri" w:hAnsi="Calibri" w:cs="Times New Roman"/>
          <w:sz w:val="20"/>
          <w:szCs w:val="20"/>
        </w:rPr>
        <w:t>(312) 651-9000</w:t>
      </w:r>
    </w:p>
    <w:p w:rsidR="00C44867" w:rsidRPr="0051244A" w:rsidRDefault="00083174" w:rsidP="00857D8D">
      <w:pPr>
        <w:spacing w:after="0" w:line="240" w:lineRule="auto"/>
        <w:contextualSpacing/>
        <w:rPr>
          <w:rFonts w:ascii="Calibri" w:eastAsia="Calibri" w:hAnsi="Calibri" w:cs="Times New Roman"/>
          <w:sz w:val="20"/>
          <w:szCs w:val="20"/>
        </w:rPr>
      </w:pPr>
      <w:hyperlink r:id="rId5" w:history="1">
        <w:r w:rsidR="00C44867" w:rsidRPr="0051244A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:rsidR="00C44867" w:rsidRPr="00857D8D" w:rsidRDefault="00C44867" w:rsidP="00857D8D">
      <w:pPr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</w:p>
    <w:p w:rsidR="00C44867" w:rsidRPr="00857D8D" w:rsidRDefault="00C44867" w:rsidP="00857D8D">
      <w:pPr>
        <w:tabs>
          <w:tab w:val="left" w:pos="6210"/>
        </w:tabs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57D8D">
        <w:rPr>
          <w:rFonts w:ascii="Calibri" w:eastAsia="Calibri" w:hAnsi="Calibri" w:cs="Times New Roman"/>
          <w:sz w:val="24"/>
          <w:szCs w:val="24"/>
        </w:rPr>
        <w:t>FOR IMMEDIATE RELEASE</w:t>
      </w:r>
    </w:p>
    <w:p w:rsidR="00C44867" w:rsidRDefault="00C44867" w:rsidP="00857D8D">
      <w:pPr>
        <w:spacing w:after="0" w:line="240" w:lineRule="auto"/>
        <w:contextualSpacing/>
        <w:jc w:val="center"/>
        <w:rPr>
          <w:b/>
        </w:rPr>
      </w:pPr>
    </w:p>
    <w:p w:rsidR="00C44867" w:rsidRDefault="00C44867" w:rsidP="00857D8D">
      <w:pPr>
        <w:spacing w:after="0" w:line="240" w:lineRule="auto"/>
        <w:contextualSpacing/>
        <w:jc w:val="center"/>
        <w:rPr>
          <w:b/>
        </w:rPr>
      </w:pPr>
    </w:p>
    <w:p w:rsidR="00857D8D" w:rsidRDefault="00C44867" w:rsidP="00857D8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57D8D">
        <w:rPr>
          <w:b/>
          <w:sz w:val="28"/>
          <w:szCs w:val="28"/>
        </w:rPr>
        <w:t xml:space="preserve">Celebrate Cinco de Mayo </w:t>
      </w:r>
    </w:p>
    <w:p w:rsidR="00C44867" w:rsidRPr="00857D8D" w:rsidRDefault="00C44867" w:rsidP="00857D8D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857D8D">
        <w:rPr>
          <w:b/>
          <w:sz w:val="28"/>
          <w:szCs w:val="28"/>
        </w:rPr>
        <w:t xml:space="preserve">at </w:t>
      </w:r>
      <w:r w:rsidR="00432EF0" w:rsidRPr="00857D8D">
        <w:rPr>
          <w:b/>
          <w:sz w:val="28"/>
          <w:szCs w:val="28"/>
        </w:rPr>
        <w:t>Perry’s</w:t>
      </w:r>
      <w:r w:rsidRPr="00857D8D">
        <w:rPr>
          <w:b/>
          <w:sz w:val="28"/>
          <w:szCs w:val="28"/>
        </w:rPr>
        <w:t xml:space="preserve"> Steakhouse &amp; Grille in Oak Brook</w:t>
      </w:r>
    </w:p>
    <w:p w:rsidR="00432EF0" w:rsidRPr="00857D8D" w:rsidRDefault="00C44867" w:rsidP="00857D8D">
      <w:pPr>
        <w:spacing w:after="0" w:line="240" w:lineRule="auto"/>
        <w:contextualSpacing/>
        <w:jc w:val="center"/>
        <w:rPr>
          <w:i/>
        </w:rPr>
      </w:pPr>
      <w:r w:rsidRPr="00857D8D">
        <w:rPr>
          <w:i/>
          <w:sz w:val="24"/>
          <w:szCs w:val="24"/>
        </w:rPr>
        <w:t xml:space="preserve">Special cocktail </w:t>
      </w:r>
      <w:r w:rsidR="00857D8D" w:rsidRPr="00857D8D">
        <w:rPr>
          <w:i/>
          <w:sz w:val="24"/>
          <w:szCs w:val="24"/>
        </w:rPr>
        <w:t>–</w:t>
      </w:r>
      <w:r w:rsidR="00432EF0" w:rsidRPr="00857D8D">
        <w:rPr>
          <w:i/>
          <w:sz w:val="24"/>
          <w:szCs w:val="24"/>
        </w:rPr>
        <w:t xml:space="preserve"> Rita Ros</w:t>
      </w:r>
      <w:r w:rsidR="00B17ECD" w:rsidRPr="00857D8D">
        <w:rPr>
          <w:i/>
          <w:sz w:val="24"/>
          <w:szCs w:val="24"/>
        </w:rPr>
        <w:t>é</w:t>
      </w:r>
      <w:r w:rsidR="00432EF0" w:rsidRPr="00857D8D">
        <w:rPr>
          <w:i/>
          <w:sz w:val="24"/>
          <w:szCs w:val="24"/>
        </w:rPr>
        <w:t xml:space="preserve"> Ol</w:t>
      </w:r>
      <w:r w:rsidR="00B17ECD" w:rsidRPr="00857D8D">
        <w:rPr>
          <w:i/>
          <w:sz w:val="24"/>
          <w:szCs w:val="24"/>
        </w:rPr>
        <w:t>é</w:t>
      </w:r>
      <w:r w:rsidR="0050615D" w:rsidRPr="00857D8D">
        <w:rPr>
          <w:i/>
          <w:sz w:val="24"/>
          <w:szCs w:val="24"/>
        </w:rPr>
        <w:t xml:space="preserve"> –</w:t>
      </w:r>
      <w:r w:rsidR="00521CEA">
        <w:rPr>
          <w:i/>
          <w:sz w:val="24"/>
          <w:szCs w:val="24"/>
        </w:rPr>
        <w:t>Now through</w:t>
      </w:r>
      <w:r w:rsidRPr="00857D8D">
        <w:rPr>
          <w:i/>
          <w:sz w:val="24"/>
          <w:szCs w:val="24"/>
        </w:rPr>
        <w:t xml:space="preserve"> May 10</w:t>
      </w:r>
      <w:r w:rsidRPr="00857D8D">
        <w:rPr>
          <w:i/>
        </w:rPr>
        <w:t xml:space="preserve"> </w:t>
      </w:r>
      <w:r w:rsidRPr="00857D8D">
        <w:rPr>
          <w:i/>
        </w:rPr>
        <w:br/>
      </w:r>
    </w:p>
    <w:p w:rsidR="0064021A" w:rsidRDefault="00C44867" w:rsidP="00857D8D">
      <w:pPr>
        <w:spacing w:after="0" w:line="240" w:lineRule="auto"/>
        <w:contextualSpacing/>
      </w:pPr>
      <w:r>
        <w:rPr>
          <w:color w:val="000000" w:themeColor="text1"/>
        </w:rPr>
        <w:t xml:space="preserve">Just in time for Cinco de Mayo, </w:t>
      </w:r>
      <w:r w:rsidRPr="170B7715">
        <w:rPr>
          <w:color w:val="000000" w:themeColor="text1"/>
        </w:rPr>
        <w:t xml:space="preserve">Perry’s Steakhouse &amp; Grille (5 Oakbrook Court, Oak Brook, IL 60523; 630-571-1808) </w:t>
      </w:r>
      <w:r w:rsidR="00A24EC3">
        <w:t xml:space="preserve">is </w:t>
      </w:r>
      <w:r>
        <w:t xml:space="preserve">introducing </w:t>
      </w:r>
      <w:r w:rsidR="00A24EC3">
        <w:t xml:space="preserve">a new limited time only cocktail that incorporates </w:t>
      </w:r>
      <w:r w:rsidR="0091075B">
        <w:t xml:space="preserve">both a Mexican wine and a Mexican tequila. </w:t>
      </w:r>
      <w:r>
        <w:t>T</w:t>
      </w:r>
      <w:r w:rsidR="0064021A">
        <w:t xml:space="preserve">he </w:t>
      </w:r>
      <w:r w:rsidR="0064021A">
        <w:rPr>
          <w:b/>
          <w:bCs/>
        </w:rPr>
        <w:t xml:space="preserve">Rita </w:t>
      </w:r>
      <w:r w:rsidR="0064021A" w:rsidRPr="00B17ECD">
        <w:rPr>
          <w:b/>
        </w:rPr>
        <w:t>Rosé Olé</w:t>
      </w:r>
      <w:r w:rsidR="0064021A">
        <w:t>, available through May 10 for $15</w:t>
      </w:r>
      <w:r>
        <w:t xml:space="preserve">, is a </w:t>
      </w:r>
      <w:r w:rsidR="0064021A">
        <w:t>unique wine-based cocktail made with Casa Madero</w:t>
      </w:r>
      <w:r w:rsidR="0064021A" w:rsidRPr="00B17ECD">
        <w:t xml:space="preserve"> Rosé</w:t>
      </w:r>
      <w:r w:rsidR="0064021A" w:rsidRPr="00B17ECD">
        <w:rPr>
          <w:b/>
        </w:rPr>
        <w:t xml:space="preserve"> </w:t>
      </w:r>
      <w:r w:rsidR="0064021A">
        <w:t xml:space="preserve">wine and </w:t>
      </w:r>
      <w:proofErr w:type="spellStart"/>
      <w:r w:rsidR="0064021A">
        <w:t>Codigo</w:t>
      </w:r>
      <w:proofErr w:type="spellEnd"/>
      <w:r w:rsidR="0064021A">
        <w:t xml:space="preserve"> 1530 Rosa </w:t>
      </w:r>
      <w:r w:rsidR="002065AA">
        <w:t>Tequila.</w:t>
      </w:r>
    </w:p>
    <w:p w:rsidR="00857D8D" w:rsidRDefault="00857D8D" w:rsidP="00857D8D">
      <w:pPr>
        <w:spacing w:after="0" w:line="240" w:lineRule="auto"/>
        <w:contextualSpacing/>
      </w:pPr>
    </w:p>
    <w:p w:rsidR="0061504D" w:rsidRDefault="0061504D" w:rsidP="00857D8D">
      <w:pPr>
        <w:spacing w:after="0" w:line="240" w:lineRule="auto"/>
        <w:contextualSpacing/>
      </w:pPr>
      <w:r>
        <w:t>Although the oldest winery in the New World hails from Mexico, these wines are somewhat hard to find</w:t>
      </w:r>
      <w:r w:rsidR="00C44867">
        <w:t xml:space="preserve">, says Susi </w:t>
      </w:r>
      <w:proofErr w:type="spellStart"/>
      <w:r w:rsidR="00F95F52">
        <w:t>Zivanovic</w:t>
      </w:r>
      <w:proofErr w:type="spellEnd"/>
      <w:r w:rsidR="00B46E74">
        <w:t xml:space="preserve">, </w:t>
      </w:r>
      <w:r w:rsidR="00857D8D">
        <w:rPr>
          <w:rFonts w:eastAsia="Times New Roman" w:cs="Calibri"/>
          <w:color w:val="000000" w:themeColor="text1"/>
        </w:rPr>
        <w:t>Perry’s Steakhouse &amp; Grille ’s Corporate Sommelier and Beverage Director</w:t>
      </w:r>
      <w:r>
        <w:t>. Recently, however, Mexican wines have been gaining international importance and growing in popularity.</w:t>
      </w:r>
    </w:p>
    <w:p w:rsidR="00857D8D" w:rsidRDefault="00857D8D" w:rsidP="00857D8D">
      <w:pPr>
        <w:spacing w:after="0" w:line="240" w:lineRule="auto"/>
        <w:contextualSpacing/>
      </w:pPr>
    </w:p>
    <w:p w:rsidR="00F50B5D" w:rsidRDefault="007F08DD" w:rsidP="00857D8D">
      <w:pPr>
        <w:spacing w:after="0" w:line="240" w:lineRule="auto"/>
        <w:contextualSpacing/>
      </w:pPr>
      <w:r>
        <w:t xml:space="preserve">Established in 1597, Casa Madero is </w:t>
      </w:r>
      <w:r w:rsidRPr="0064021A">
        <w:t>the oldest winery in the Americas and the 6</w:t>
      </w:r>
      <w:r w:rsidRPr="0064021A">
        <w:rPr>
          <w:vertAlign w:val="superscript"/>
        </w:rPr>
        <w:t>th</w:t>
      </w:r>
      <w:r w:rsidRPr="0064021A">
        <w:t xml:space="preserve"> oldest in the world.</w:t>
      </w:r>
      <w:r w:rsidR="0064021A" w:rsidRPr="0064021A">
        <w:t xml:space="preserve"> </w:t>
      </w:r>
      <w:r w:rsidR="0064021A">
        <w:t xml:space="preserve">Coming from </w:t>
      </w:r>
      <w:proofErr w:type="spellStart"/>
      <w:r w:rsidR="0064021A">
        <w:t>Parras</w:t>
      </w:r>
      <w:proofErr w:type="spellEnd"/>
      <w:r w:rsidR="0064021A">
        <w:t>, Coahuila, Mexico, t</w:t>
      </w:r>
      <w:r w:rsidR="0064021A" w:rsidRPr="0064021A">
        <w:t>he Casa Madero Rosé</w:t>
      </w:r>
      <w:r w:rsidR="0064021A">
        <w:t xml:space="preserve"> starts slightly sweet and smooth with a crisp, fruity, garden-fresh intensity. This 100% Cabernet Sauvignon has notes of candied orange, fresh red berries and apricot</w:t>
      </w:r>
      <w:r w:rsidR="00A24EC3">
        <w:t>, giving it a refreshing taste.</w:t>
      </w:r>
    </w:p>
    <w:p w:rsidR="00857D8D" w:rsidRPr="0064021A" w:rsidRDefault="00857D8D" w:rsidP="00857D8D">
      <w:pPr>
        <w:spacing w:after="0" w:line="240" w:lineRule="auto"/>
        <w:contextualSpacing/>
      </w:pPr>
    </w:p>
    <w:p w:rsidR="00A24EC3" w:rsidRPr="00EE0115" w:rsidRDefault="002065AA" w:rsidP="00857D8D">
      <w:pPr>
        <w:spacing w:after="0" w:line="240" w:lineRule="auto"/>
        <w:contextualSpacing/>
        <w:rPr>
          <w:b/>
          <w:bCs/>
        </w:rPr>
      </w:pPr>
      <w:r>
        <w:rPr>
          <w:bCs/>
        </w:rPr>
        <w:t xml:space="preserve">The </w:t>
      </w:r>
      <w:r w:rsidR="00A24EC3" w:rsidRPr="00FD6AA0">
        <w:rPr>
          <w:bCs/>
        </w:rPr>
        <w:t>Código 1530 Rosa</w:t>
      </w:r>
      <w:r w:rsidR="00A24EC3" w:rsidRPr="00FD6AA0">
        <w:t> </w:t>
      </w:r>
      <w:r>
        <w:t xml:space="preserve">Tequila </w:t>
      </w:r>
      <w:r w:rsidR="00A24EC3" w:rsidRPr="00FD6AA0">
        <w:t>begins</w:t>
      </w:r>
      <w:r w:rsidR="00A24EC3">
        <w:t xml:space="preserve"> with the purity</w:t>
      </w:r>
      <w:r w:rsidR="00A24EC3" w:rsidRPr="00FD6AA0">
        <w:t xml:space="preserve"> of Blanco, then is </w:t>
      </w:r>
      <w:r w:rsidR="00A24EC3" w:rsidRPr="00FD6AA0">
        <w:rPr>
          <w:bCs/>
        </w:rPr>
        <w:t>rested for 1 month in uncharred Napa Cabernet French White Oak barrels</w:t>
      </w:r>
      <w:r w:rsidR="00A24EC3" w:rsidRPr="00FD6AA0">
        <w:t xml:space="preserve">. The result is </w:t>
      </w:r>
      <w:r w:rsidR="00A24EC3">
        <w:t xml:space="preserve">a refined spirit with a natural color as beautiful as its taste. </w:t>
      </w:r>
      <w:r>
        <w:t xml:space="preserve">The </w:t>
      </w:r>
      <w:r w:rsidRPr="00FD6AA0">
        <w:rPr>
          <w:bCs/>
        </w:rPr>
        <w:t xml:space="preserve">Código 1530 </w:t>
      </w:r>
      <w:r w:rsidR="00A24EC3">
        <w:t>Rosa has rested just long enough in Cabernet barrels to enrich the natural agave juice, without overpowering its delicate floral notes.</w:t>
      </w:r>
    </w:p>
    <w:p w:rsidR="00857D8D" w:rsidRDefault="00857D8D" w:rsidP="00857D8D">
      <w:pPr>
        <w:spacing w:after="0" w:line="240" w:lineRule="auto"/>
        <w:contextualSpacing/>
      </w:pPr>
    </w:p>
    <w:p w:rsidR="00432EF0" w:rsidRDefault="00FD6AA0" w:rsidP="00857D8D">
      <w:pPr>
        <w:spacing w:after="0" w:line="240" w:lineRule="auto"/>
        <w:contextualSpacing/>
      </w:pPr>
      <w:r>
        <w:t xml:space="preserve">The combination of </w:t>
      </w:r>
      <w:r w:rsidR="002065AA" w:rsidRPr="0064021A">
        <w:t>Casa Madero Rosé</w:t>
      </w:r>
      <w:r>
        <w:t xml:space="preserve"> and </w:t>
      </w:r>
      <w:r w:rsidR="002065AA" w:rsidRPr="00FD6AA0">
        <w:rPr>
          <w:bCs/>
        </w:rPr>
        <w:t>Código 1530 Rosa</w:t>
      </w:r>
      <w:r w:rsidR="002065AA" w:rsidRPr="00FD6AA0">
        <w:t> </w:t>
      </w:r>
      <w:r w:rsidR="002065AA">
        <w:t>Tequila</w:t>
      </w:r>
      <w:r>
        <w:t xml:space="preserve"> to create the </w:t>
      </w:r>
      <w:r w:rsidR="002065AA">
        <w:t xml:space="preserve">Perry’s </w:t>
      </w:r>
      <w:r w:rsidR="002065AA">
        <w:rPr>
          <w:b/>
          <w:bCs/>
        </w:rPr>
        <w:t xml:space="preserve">Rita </w:t>
      </w:r>
      <w:r w:rsidR="002065AA" w:rsidRPr="00B17ECD">
        <w:rPr>
          <w:b/>
        </w:rPr>
        <w:t>Rosé Olé</w:t>
      </w:r>
      <w:r>
        <w:t xml:space="preserve"> provides a twist on the traditional Margarita, while still </w:t>
      </w:r>
      <w:r w:rsidR="00D959D7">
        <w:t>giving a nod to</w:t>
      </w:r>
      <w:r>
        <w:t xml:space="preserve"> the history of Mexican wines and spirits. </w:t>
      </w:r>
    </w:p>
    <w:p w:rsidR="002F289E" w:rsidRDefault="00857D8D" w:rsidP="00857D8D">
      <w:pPr>
        <w:spacing w:after="0" w:line="240" w:lineRule="auto"/>
        <w:contextualSpacing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06C09B">
            <wp:simplePos x="0" y="0"/>
            <wp:positionH relativeFrom="column">
              <wp:posOffset>1666875</wp:posOffset>
            </wp:positionH>
            <wp:positionV relativeFrom="paragraph">
              <wp:posOffset>212090</wp:posOffset>
            </wp:positionV>
            <wp:extent cx="2474595" cy="2960370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432EF0" w:rsidRPr="00432EF0" w:rsidRDefault="00432EF0" w:rsidP="00857D8D">
      <w:pPr>
        <w:spacing w:after="0" w:line="240" w:lineRule="auto"/>
        <w:contextualSpacing/>
        <w:jc w:val="center"/>
        <w:rPr>
          <w:i/>
        </w:rPr>
      </w:pPr>
      <w:r w:rsidRPr="00432EF0">
        <w:rPr>
          <w:i/>
        </w:rPr>
        <w:t xml:space="preserve">Perry’s Rita </w:t>
      </w:r>
      <w:r w:rsidR="00B17ECD" w:rsidRPr="00B17ECD">
        <w:rPr>
          <w:i/>
        </w:rPr>
        <w:t>Rosé Olé</w:t>
      </w:r>
    </w:p>
    <w:p w:rsidR="00EE0115" w:rsidRPr="00857D8D" w:rsidRDefault="00EE0115" w:rsidP="00857D8D">
      <w:pPr>
        <w:spacing w:after="0" w:line="240" w:lineRule="auto"/>
        <w:contextualSpacing/>
        <w:rPr>
          <w:b/>
          <w:bCs/>
        </w:rPr>
      </w:pPr>
    </w:p>
    <w:p w:rsidR="003B12D0" w:rsidRPr="00857D8D" w:rsidRDefault="003B12D0" w:rsidP="00857D8D">
      <w:pPr>
        <w:spacing w:after="0" w:line="240" w:lineRule="auto"/>
        <w:contextualSpacing/>
        <w:rPr>
          <w:rFonts w:ascii="Calibri" w:hAnsi="Calibri"/>
          <w:b/>
        </w:rPr>
      </w:pPr>
      <w:r w:rsidRPr="00857D8D">
        <w:rPr>
          <w:rFonts w:ascii="Calibri" w:hAnsi="Calibri"/>
          <w:b/>
        </w:rPr>
        <w:t>About Perry’s Steakhouse &amp; Grille</w:t>
      </w:r>
    </w:p>
    <w:p w:rsidR="003B12D0" w:rsidRPr="004153CF" w:rsidRDefault="003B12D0" w:rsidP="00857D8D">
      <w:pPr>
        <w:spacing w:after="0" w:line="240" w:lineRule="auto"/>
        <w:contextualSpacing/>
        <w:rPr>
          <w:color w:val="000000"/>
        </w:rPr>
      </w:pPr>
      <w:r w:rsidRPr="004153CF">
        <w:rPr>
          <w:color w:val="000000"/>
        </w:rPr>
        <w:t>Perry’s Steakhouse &amp; Grille has earned a faithful following by perfecting prime</w:t>
      </w:r>
      <w:r>
        <w:rPr>
          <w:color w:val="000000"/>
        </w:rPr>
        <w:t xml:space="preserve"> since </w:t>
      </w:r>
      <w:r w:rsidRPr="004153CF">
        <w:rPr>
          <w:color w:val="000000"/>
        </w:rPr>
        <w:t xml:space="preserve">it began as a butcher shop </w:t>
      </w:r>
      <w:r>
        <w:rPr>
          <w:color w:val="000000"/>
        </w:rPr>
        <w:t xml:space="preserve">in </w:t>
      </w:r>
      <w:r w:rsidRPr="004153CF">
        <w:rPr>
          <w:color w:val="000000"/>
        </w:rPr>
        <w:t xml:space="preserve">1979. Named as one of </w:t>
      </w:r>
      <w:r w:rsidRPr="004153CF">
        <w:rPr>
          <w:b/>
          <w:color w:val="000000"/>
        </w:rPr>
        <w:t>Open Table</w:t>
      </w:r>
      <w:r w:rsidRPr="004153CF">
        <w:rPr>
          <w:color w:val="000000"/>
        </w:rPr>
        <w:t>’s “Top 100 Steakhouses in America 2016,”</w:t>
      </w:r>
      <w:r w:rsidR="00482C82">
        <w:rPr>
          <w:color w:val="000000"/>
        </w:rPr>
        <w:t xml:space="preserve"> </w:t>
      </w:r>
      <w:r w:rsidRPr="004153CF">
        <w:rPr>
          <w:color w:val="000000"/>
        </w:rPr>
        <w:t xml:space="preserve">Perry’s has grown into a renowned group of award-winning restaurants. Featuring USDA Prime beef, tableside carvings, signature selections, flaming desserts and handcrafted cocktails at its Bar 79, Perry’s specializes in a </w:t>
      </w:r>
      <w:r w:rsidRPr="004153CF">
        <w:rPr>
          <w:b/>
          <w:bCs/>
          <w:i/>
          <w:iCs/>
          <w:color w:val="000000"/>
        </w:rPr>
        <w:t xml:space="preserve">Rare and </w:t>
      </w:r>
      <w:proofErr w:type="gramStart"/>
      <w:r w:rsidRPr="004153CF">
        <w:rPr>
          <w:b/>
          <w:bCs/>
          <w:i/>
          <w:iCs/>
          <w:color w:val="000000"/>
        </w:rPr>
        <w:t>Well Done</w:t>
      </w:r>
      <w:proofErr w:type="gramEnd"/>
      <w:r w:rsidRPr="004153CF">
        <w:rPr>
          <w:color w:val="000000"/>
        </w:rPr>
        <w:t xml:space="preserve"> experience, currently operating </w:t>
      </w:r>
      <w:r w:rsidR="0061504D">
        <w:rPr>
          <w:color w:val="000000"/>
        </w:rPr>
        <w:t>14</w:t>
      </w:r>
      <w:r w:rsidRPr="004153CF">
        <w:rPr>
          <w:color w:val="000000"/>
        </w:rPr>
        <w:t xml:space="preserve"> steakhouse locations in Chicago, Denver, Birmingham and across Texas, as well as the two original butcher shops now known as Perry &amp; Sons Market &amp; Grille. For more information and updates on Perry’s Steakhouse, please visit </w:t>
      </w:r>
      <w:hyperlink r:id="rId7" w:history="1">
        <w:r w:rsidRPr="004153CF">
          <w:rPr>
            <w:rStyle w:val="Hyperlink"/>
          </w:rPr>
          <w:t>www.PerrysSteakhouse.com</w:t>
        </w:r>
      </w:hyperlink>
      <w:r w:rsidRPr="004153CF">
        <w:rPr>
          <w:color w:val="000000"/>
        </w:rPr>
        <w:t>.</w:t>
      </w:r>
    </w:p>
    <w:p w:rsidR="00432EF0" w:rsidRDefault="00432EF0" w:rsidP="00857D8D">
      <w:pPr>
        <w:spacing w:after="0" w:line="240" w:lineRule="auto"/>
        <w:contextualSpacing/>
      </w:pPr>
    </w:p>
    <w:sectPr w:rsidR="0043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F0"/>
    <w:rsid w:val="00016709"/>
    <w:rsid w:val="00083174"/>
    <w:rsid w:val="0016769E"/>
    <w:rsid w:val="002065AA"/>
    <w:rsid w:val="002F289E"/>
    <w:rsid w:val="00323046"/>
    <w:rsid w:val="003B12D0"/>
    <w:rsid w:val="00424165"/>
    <w:rsid w:val="00432EF0"/>
    <w:rsid w:val="00482C82"/>
    <w:rsid w:val="0050615D"/>
    <w:rsid w:val="00521CEA"/>
    <w:rsid w:val="005B1B25"/>
    <w:rsid w:val="0061504D"/>
    <w:rsid w:val="0064021A"/>
    <w:rsid w:val="006D6986"/>
    <w:rsid w:val="007F08DD"/>
    <w:rsid w:val="00857D8D"/>
    <w:rsid w:val="0091075B"/>
    <w:rsid w:val="00A24EC3"/>
    <w:rsid w:val="00B17ECD"/>
    <w:rsid w:val="00B46E74"/>
    <w:rsid w:val="00C44867"/>
    <w:rsid w:val="00D959D7"/>
    <w:rsid w:val="00EE0115"/>
    <w:rsid w:val="00F50B5D"/>
    <w:rsid w:val="00F95F52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3D614-C49E-41AD-9FF6-478FFDF1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2D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17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ryssteakhous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urmanstaff@kurman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Roberts</dc:creator>
  <cp:keywords/>
  <dc:description/>
  <cp:lastModifiedBy>Cindy Kurman</cp:lastModifiedBy>
  <cp:revision>2</cp:revision>
  <dcterms:created xsi:type="dcterms:W3CDTF">2018-04-23T22:13:00Z</dcterms:created>
  <dcterms:modified xsi:type="dcterms:W3CDTF">2018-04-23T22:13:00Z</dcterms:modified>
</cp:coreProperties>
</file>